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D34" w:rsidRDefault="00FD7DDE">
      <w:pPr>
        <w:pStyle w:val="20"/>
        <w:shd w:val="clear" w:color="auto" w:fill="auto"/>
      </w:pPr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59.3pt;margin-top:-10pt;width:43.25pt;height:61.6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8" DrawAspect="Content" ObjectID="_1487737406" r:id="rId8"/>
        </w:object>
      </w:r>
      <w:bookmarkEnd w:id="0"/>
    </w:p>
    <w:p w:rsidR="004B5D34" w:rsidRDefault="004B5D34">
      <w:pPr>
        <w:pStyle w:val="20"/>
        <w:shd w:val="clear" w:color="auto" w:fill="auto"/>
      </w:pPr>
    </w:p>
    <w:p w:rsidR="004B5D34" w:rsidRDefault="004B5D34">
      <w:pPr>
        <w:pStyle w:val="20"/>
        <w:shd w:val="clear" w:color="auto" w:fill="auto"/>
      </w:pPr>
    </w:p>
    <w:p w:rsidR="004B5D34" w:rsidRDefault="004B5D34">
      <w:pPr>
        <w:pStyle w:val="20"/>
        <w:shd w:val="clear" w:color="auto" w:fill="auto"/>
      </w:pPr>
    </w:p>
    <w:p w:rsidR="004B5D34" w:rsidRDefault="000B7A73">
      <w:pPr>
        <w:pStyle w:val="20"/>
        <w:shd w:val="clear" w:color="auto" w:fill="auto"/>
      </w:pPr>
      <w:r>
        <w:t xml:space="preserve">АДМИНИСТРАЦИЯ </w:t>
      </w:r>
    </w:p>
    <w:p w:rsidR="004B5D34" w:rsidRDefault="000B7A73">
      <w:pPr>
        <w:pStyle w:val="20"/>
        <w:shd w:val="clear" w:color="auto" w:fill="auto"/>
      </w:pPr>
      <w:r>
        <w:t xml:space="preserve">БОГУЧАРСКОГО МУНИЦИПАЛЬНОГО РАЙОНА ВОРОНЕЖСКОЙ ОБЛАСТИ </w:t>
      </w:r>
    </w:p>
    <w:p w:rsidR="006A42F2" w:rsidRDefault="000B7A73">
      <w:pPr>
        <w:pStyle w:val="20"/>
        <w:shd w:val="clear" w:color="auto" w:fill="auto"/>
        <w:sectPr w:rsidR="006A42F2">
          <w:type w:val="continuous"/>
          <w:pgSz w:w="11909" w:h="16838"/>
          <w:pgMar w:top="878" w:right="2294" w:bottom="1291" w:left="2572" w:header="0" w:footer="3" w:gutter="0"/>
          <w:cols w:space="720"/>
          <w:noEndnote/>
          <w:docGrid w:linePitch="360"/>
        </w:sectPr>
      </w:pPr>
      <w:r>
        <w:t>ПОСТАНОВЛЕНИЕ</w:t>
      </w:r>
    </w:p>
    <w:p w:rsidR="006A42F2" w:rsidRDefault="006A42F2">
      <w:pPr>
        <w:spacing w:before="49" w:after="49" w:line="240" w:lineRule="exact"/>
        <w:rPr>
          <w:sz w:val="19"/>
          <w:szCs w:val="19"/>
        </w:rPr>
      </w:pPr>
    </w:p>
    <w:p w:rsidR="006A42F2" w:rsidRDefault="006A42F2">
      <w:pPr>
        <w:rPr>
          <w:sz w:val="2"/>
          <w:szCs w:val="2"/>
        </w:rPr>
        <w:sectPr w:rsidR="006A42F2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A42F2" w:rsidRDefault="000B7A73">
      <w:pPr>
        <w:pStyle w:val="1"/>
        <w:shd w:val="clear" w:color="auto" w:fill="auto"/>
        <w:tabs>
          <w:tab w:val="left" w:leader="underscore" w:pos="1758"/>
        </w:tabs>
        <w:spacing w:after="0" w:line="260" w:lineRule="exact"/>
        <w:ind w:left="20"/>
      </w:pPr>
      <w:r>
        <w:lastRenderedPageBreak/>
        <w:t xml:space="preserve">от </w:t>
      </w:r>
      <w:r w:rsidR="004B5D34">
        <w:t xml:space="preserve">«24» февраля </w:t>
      </w:r>
      <w:r>
        <w:t>2015 г</w:t>
      </w:r>
      <w:r w:rsidR="004B5D34">
        <w:t>.</w:t>
      </w:r>
      <w:r>
        <w:t xml:space="preserve"> №</w:t>
      </w:r>
      <w:r w:rsidR="004B5D34">
        <w:t>156</w:t>
      </w:r>
    </w:p>
    <w:p w:rsidR="006A42F2" w:rsidRDefault="000B7A73">
      <w:pPr>
        <w:pStyle w:val="30"/>
        <w:shd w:val="clear" w:color="auto" w:fill="auto"/>
        <w:spacing w:before="0" w:after="232" w:line="210" w:lineRule="exact"/>
        <w:ind w:left="1200"/>
      </w:pPr>
      <w:r>
        <w:t>г. Богучар</w:t>
      </w:r>
    </w:p>
    <w:p w:rsid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 xml:space="preserve">О внесении изменений в постановление </w:t>
      </w:r>
    </w:p>
    <w:p w:rsid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 xml:space="preserve">администрации Богучарского муниципального </w:t>
      </w:r>
    </w:p>
    <w:p w:rsid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 xml:space="preserve">района Воронежской области от 23.12.2013 </w:t>
      </w:r>
    </w:p>
    <w:p w:rsid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 xml:space="preserve">№1039 «Об утверждении административного </w:t>
      </w:r>
    </w:p>
    <w:p w:rsid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 xml:space="preserve">регламента по предоставлению муниципальной </w:t>
      </w:r>
    </w:p>
    <w:p w:rsid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 xml:space="preserve">услуги «Выдача разрешения на установку </w:t>
      </w:r>
    </w:p>
    <w:p w:rsidR="006A42F2" w:rsidRPr="004B5D34" w:rsidRDefault="000B7A73" w:rsidP="004B5D34">
      <w:pPr>
        <w:pStyle w:val="1"/>
        <w:shd w:val="clear" w:color="auto" w:fill="auto"/>
        <w:spacing w:after="0" w:line="240" w:lineRule="auto"/>
        <w:rPr>
          <w:b/>
          <w:sz w:val="28"/>
          <w:szCs w:val="28"/>
        </w:rPr>
      </w:pPr>
      <w:r w:rsidRPr="004B5D34">
        <w:rPr>
          <w:b/>
          <w:sz w:val="28"/>
          <w:szCs w:val="28"/>
        </w:rPr>
        <w:t>рекламной конструкции»</w:t>
      </w:r>
    </w:p>
    <w:p w:rsidR="004B5D34" w:rsidRDefault="004B5D34">
      <w:pPr>
        <w:pStyle w:val="1"/>
        <w:shd w:val="clear" w:color="auto" w:fill="auto"/>
        <w:spacing w:after="0" w:line="370" w:lineRule="exact"/>
        <w:ind w:left="20" w:right="20" w:firstLine="860"/>
        <w:rPr>
          <w:sz w:val="28"/>
          <w:szCs w:val="28"/>
        </w:rPr>
      </w:pPr>
    </w:p>
    <w:p w:rsidR="006A42F2" w:rsidRPr="004B5D34" w:rsidRDefault="000B7A73" w:rsidP="004B5D34">
      <w:pPr>
        <w:pStyle w:val="1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4B5D34">
        <w:rPr>
          <w:sz w:val="28"/>
          <w:szCs w:val="28"/>
        </w:rPr>
        <w:t>В соответствии с Налоговым кодексом Российской Федерации,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администрация Богучарского муниципального района постановляет:</w:t>
      </w:r>
    </w:p>
    <w:p w:rsidR="006A42F2" w:rsidRPr="004B5D34" w:rsidRDefault="000B7A73" w:rsidP="004B5D34">
      <w:pPr>
        <w:pStyle w:val="1"/>
        <w:numPr>
          <w:ilvl w:val="0"/>
          <w:numId w:val="1"/>
        </w:numPr>
        <w:shd w:val="clear" w:color="auto" w:fill="auto"/>
        <w:tabs>
          <w:tab w:val="left" w:pos="1364"/>
        </w:tabs>
        <w:spacing w:after="0" w:line="240" w:lineRule="auto"/>
        <w:ind w:firstLine="567"/>
        <w:rPr>
          <w:sz w:val="28"/>
          <w:szCs w:val="28"/>
        </w:rPr>
      </w:pPr>
      <w:r w:rsidRPr="004B5D34">
        <w:rPr>
          <w:sz w:val="28"/>
          <w:szCs w:val="28"/>
        </w:rPr>
        <w:t>Внести следующие изменения в постановление администрации Богучарского муниципального района Воронежской области от 23.12.2013 №1039 «Об утверждении административного регламента по предоставлению муниципальной услуги «Выдача разрешения на установку рекламной конструкции»:</w:t>
      </w:r>
    </w:p>
    <w:p w:rsidR="006A42F2" w:rsidRPr="004B5D34" w:rsidRDefault="000B7A73" w:rsidP="004B5D34">
      <w:pPr>
        <w:pStyle w:val="1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4B5D34">
        <w:rPr>
          <w:sz w:val="28"/>
          <w:szCs w:val="28"/>
        </w:rPr>
        <w:t>1.1. В приложении к постановлению «Административный регламент по предоставлению муниципальной услуги «Выдача разрешения на установку рекламной конструкции» пункт 2.9. раздела 2 изложить в следующей редакции:</w:t>
      </w:r>
    </w:p>
    <w:p w:rsidR="006A42F2" w:rsidRPr="004B5D34" w:rsidRDefault="000B7A73" w:rsidP="004B5D34">
      <w:pPr>
        <w:pStyle w:val="1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4B5D34">
        <w:rPr>
          <w:sz w:val="28"/>
          <w:szCs w:val="28"/>
        </w:rPr>
        <w:t>«2.9. Муниципальная услуга предоставляется на бесплатной основе. За выдачу разрешения на установку рекламной конструкции оплачивается государственная пошлина в размере 5000 рублей на основании подпункта 105 пункта 1 статьи 333.33 части второй Налогового Кодекса РФ. Оплата осуществляется заявителями путем наличного или безналичного расчета через кредитные организации.».</w:t>
      </w:r>
    </w:p>
    <w:p w:rsidR="006A42F2" w:rsidRDefault="000B7A73" w:rsidP="004B5D34">
      <w:pPr>
        <w:pStyle w:val="1"/>
        <w:numPr>
          <w:ilvl w:val="0"/>
          <w:numId w:val="1"/>
        </w:numPr>
        <w:shd w:val="clear" w:color="auto" w:fill="auto"/>
        <w:tabs>
          <w:tab w:val="left" w:pos="1321"/>
        </w:tabs>
        <w:spacing w:after="0" w:line="240" w:lineRule="auto"/>
        <w:ind w:firstLine="567"/>
        <w:rPr>
          <w:sz w:val="28"/>
          <w:szCs w:val="28"/>
        </w:rPr>
      </w:pPr>
      <w:r w:rsidRPr="004B5D34">
        <w:rPr>
          <w:sz w:val="28"/>
          <w:szCs w:val="28"/>
        </w:rPr>
        <w:t>Контроль за выполнением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Самодурову Н.А.</w:t>
      </w:r>
    </w:p>
    <w:p w:rsidR="004B5D34" w:rsidRDefault="004B5D34" w:rsidP="004B5D34">
      <w:pPr>
        <w:pStyle w:val="1"/>
        <w:shd w:val="clear" w:color="auto" w:fill="auto"/>
        <w:tabs>
          <w:tab w:val="left" w:pos="1321"/>
        </w:tabs>
        <w:spacing w:after="0" w:line="240" w:lineRule="auto"/>
        <w:rPr>
          <w:sz w:val="28"/>
          <w:szCs w:val="28"/>
        </w:rPr>
      </w:pPr>
    </w:p>
    <w:p w:rsidR="004B5D34" w:rsidRDefault="004B5D34" w:rsidP="004B5D34">
      <w:pPr>
        <w:pStyle w:val="1"/>
        <w:shd w:val="clear" w:color="auto" w:fill="auto"/>
        <w:tabs>
          <w:tab w:val="left" w:pos="1321"/>
        </w:tabs>
        <w:spacing w:after="0" w:line="240" w:lineRule="auto"/>
        <w:rPr>
          <w:sz w:val="28"/>
          <w:szCs w:val="28"/>
        </w:rPr>
      </w:pPr>
    </w:p>
    <w:p w:rsidR="004B5D34" w:rsidRDefault="004B5D34" w:rsidP="004B5D34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4B5D34" w:rsidRPr="004B5D34" w:rsidRDefault="004B5D34" w:rsidP="004B5D34">
      <w:pPr>
        <w:pStyle w:val="1"/>
        <w:shd w:val="clear" w:color="auto" w:fill="auto"/>
        <w:spacing w:after="0" w:line="240" w:lineRule="auto"/>
        <w:rPr>
          <w:sz w:val="28"/>
          <w:szCs w:val="28"/>
        </w:rPr>
        <w:sectPr w:rsidR="004B5D34" w:rsidRPr="004B5D34" w:rsidSect="004B5D34">
          <w:type w:val="continuous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 xml:space="preserve">Богучарского муниципального района                                                    В.В. Кузнецов                               </w:t>
      </w:r>
    </w:p>
    <w:p w:rsidR="006A42F2" w:rsidRDefault="006A42F2" w:rsidP="004B5D34">
      <w:pPr>
        <w:ind w:firstLine="567"/>
        <w:rPr>
          <w:sz w:val="19"/>
          <w:szCs w:val="19"/>
        </w:rPr>
      </w:pPr>
    </w:p>
    <w:p w:rsidR="006A42F2" w:rsidRDefault="006A42F2" w:rsidP="004B5D34">
      <w:pPr>
        <w:ind w:firstLine="567"/>
        <w:rPr>
          <w:sz w:val="2"/>
          <w:szCs w:val="2"/>
        </w:rPr>
        <w:sectPr w:rsidR="006A42F2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A42F2" w:rsidRDefault="006A42F2" w:rsidP="004B5D34">
      <w:pPr>
        <w:pStyle w:val="1"/>
        <w:shd w:val="clear" w:color="auto" w:fill="auto"/>
        <w:spacing w:after="0" w:line="260" w:lineRule="exact"/>
        <w:jc w:val="left"/>
      </w:pPr>
    </w:p>
    <w:sectPr w:rsidR="006A42F2">
      <w:type w:val="continuous"/>
      <w:pgSz w:w="11909" w:h="16838"/>
      <w:pgMar w:top="878" w:right="8025" w:bottom="1291" w:left="90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DDE" w:rsidRDefault="00FD7DDE">
      <w:r>
        <w:separator/>
      </w:r>
    </w:p>
  </w:endnote>
  <w:endnote w:type="continuationSeparator" w:id="0">
    <w:p w:rsidR="00FD7DDE" w:rsidRDefault="00FD7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DDE" w:rsidRDefault="00FD7DDE"/>
  </w:footnote>
  <w:footnote w:type="continuationSeparator" w:id="0">
    <w:p w:rsidR="00FD7DDE" w:rsidRDefault="00FD7DD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53057"/>
    <w:multiLevelType w:val="multilevel"/>
    <w:tmpl w:val="34AAB8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2F2"/>
    <w:rsid w:val="000B7A73"/>
    <w:rsid w:val="004B5D34"/>
    <w:rsid w:val="00652B61"/>
    <w:rsid w:val="006A42F2"/>
    <w:rsid w:val="00B618E0"/>
    <w:rsid w:val="00FD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185A170-0D3C-4EFB-93FA-0CC6D127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a6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3</cp:revision>
  <dcterms:created xsi:type="dcterms:W3CDTF">2015-03-12T11:07:00Z</dcterms:created>
  <dcterms:modified xsi:type="dcterms:W3CDTF">2015-03-13T04:37:00Z</dcterms:modified>
</cp:coreProperties>
</file>